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3B70" w:rsidRDefault="00E73B70" w:rsidP="00E73B7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73B70" w:rsidRDefault="00E73B70" w:rsidP="00E73B7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23.10.2019               № 118</w:t>
      </w: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73B70" w:rsidRDefault="00E73B70" w:rsidP="00E73B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73B70" w:rsidRDefault="00E73B70" w:rsidP="00E73B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3B70" w:rsidRDefault="00E73B70" w:rsidP="00E73B7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 06.12.2011 № 63 " Об утверждении административного регламента предоставления муниципальной услуги по  подготовке и выдачи документов об изменении цели использования жилого помещения муниципального жилищного фонда "  </w:t>
      </w:r>
    </w:p>
    <w:p w:rsidR="00E73B70" w:rsidRDefault="00E73B70" w:rsidP="00E73B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административного регламента предоставления муниципальной услуги по подготовке и выдачи документов об изменении цели использования жилого помещения муниципального жилищного фонда в соответствие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16.10.2019 № 7139-03-12/9, администрация Вассинского сельсовета Тогучинского района Новосибирской области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подготовке и выдачи документов об изменении цели использования жилого помещения муниципального жилищного фонда</w:t>
      </w:r>
      <w:r>
        <w:rPr>
          <w:color w:val="000000"/>
          <w:sz w:val="28"/>
          <w:szCs w:val="28"/>
        </w:rPr>
        <w:t xml:space="preserve">,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области, изменения  изложив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пункт 2.7.1. административного регламента «Органы, предоставляющие </w:t>
      </w:r>
      <w:hyperlink r:id="rId4" w:anchor="block_2002" w:history="1">
        <w:r>
          <w:rPr>
            <w:rStyle w:val="a5"/>
            <w:color w:val="auto"/>
            <w:sz w:val="28"/>
            <w:szCs w:val="28"/>
            <w:u w:val="none"/>
          </w:rPr>
          <w:t>муниципальные услуги</w:t>
        </w:r>
      </w:hyperlink>
      <w:r>
        <w:rPr>
          <w:sz w:val="28"/>
          <w:szCs w:val="28"/>
        </w:rPr>
        <w:t xml:space="preserve">, не вправе требовать от </w:t>
      </w:r>
      <w:hyperlink r:id="rId5" w:anchor="block_2003" w:history="1">
        <w:r>
          <w:rPr>
            <w:rStyle w:val="a5"/>
            <w:color w:val="auto"/>
            <w:sz w:val="28"/>
            <w:szCs w:val="28"/>
            <w:u w:val="none"/>
          </w:rPr>
          <w:t>заявителя</w:t>
        </w:r>
      </w:hyperlink>
      <w:r>
        <w:rPr>
          <w:sz w:val="28"/>
          <w:szCs w:val="28"/>
        </w:rPr>
        <w:t>: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представления документов и информации, которые находятся в распоряжении органов предоставляющих муниципальные услуги, за исключением документов, включенных в перечень документов административного регламента.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осуществления действий, в том числе согласований, необходимых для </w:t>
      </w:r>
      <w:r>
        <w:rPr>
          <w:sz w:val="28"/>
          <w:szCs w:val="28"/>
        </w:rPr>
        <w:lastRenderedPageBreak/>
        <w:t xml:space="preserve">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" w:anchor="block_91" w:history="1">
        <w:r>
          <w:rPr>
            <w:rStyle w:val="a5"/>
            <w:color w:val="auto"/>
            <w:sz w:val="28"/>
            <w:szCs w:val="28"/>
            <w:u w:val="none"/>
          </w:rPr>
          <w:t>части 1 статьи 9</w:t>
        </w:r>
      </w:hyperlink>
      <w:r>
        <w:rPr>
          <w:sz w:val="28"/>
          <w:szCs w:val="28"/>
        </w:rPr>
        <w:t xml:space="preserve"> настоящего Федерального закона;</w:t>
      </w:r>
      <w:proofErr w:type="gramEnd"/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следующих случаев: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заявитель</w:t>
      </w:r>
      <w:proofErr w:type="gramEnd"/>
      <w:r>
        <w:rPr>
          <w:sz w:val="28"/>
          <w:szCs w:val="28"/>
        </w:rPr>
        <w:t>, а также приносятся извинения за доставленные неудобства</w:t>
      </w:r>
      <w:proofErr w:type="gramStart"/>
      <w:r>
        <w:rPr>
          <w:sz w:val="28"/>
          <w:szCs w:val="28"/>
        </w:rPr>
        <w:t>.»</w:t>
      </w:r>
      <w:proofErr w:type="gramEnd"/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-пункт 2.9. «Основаниями для отказа в предоставлении муниципальной услуги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является: письменное заявление заявителя об отказе в предоставлении муниципальной  услуги».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1.1.Исключить Пункт 2.11.  из административного регламента.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1.2.В абзаце семнадцатом пункта 1.3.3. административного регламента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«направляется в форме электронного документа по адресу электронной почте, указанному в </w:t>
      </w:r>
      <w:r>
        <w:rPr>
          <w:sz w:val="28"/>
          <w:szCs w:val="28"/>
        </w:rPr>
        <w:lastRenderedPageBreak/>
        <w:t>обращении, поступившем в орган местного самоуправления в форме электронного документа, и в письменной форме по</w:t>
      </w:r>
      <w:proofErr w:type="gramEnd"/>
      <w:r>
        <w:rPr>
          <w:sz w:val="28"/>
          <w:szCs w:val="28"/>
        </w:rPr>
        <w:t xml:space="preserve"> почтовому адресу, указанному в обращении, поступившем в орган местного самоуправления в письменной форме».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1.3.В пункте 2.15. административного регламента слова «и услуги» после слов «муниципальные услуги» исключить.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1.4. В пункте 4.4. административного регламента Федеральный закон от 02.03.2007 № 24-ФЗ заменить регистрационный номер указанного Федерального закона на № 25-ФЗ.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1.5.В пунктах 3.4.5., 3.4.8., 3.7.3., 3.7.4., 4.1.-4.3. административного регламента исключить слово «администрации» перед словом «Глава».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</w:t>
      </w:r>
    </w:p>
    <w:p w:rsidR="00E73B70" w:rsidRDefault="00E73B70" w:rsidP="00E73B70">
      <w:pPr>
        <w:pStyle w:val="a4"/>
        <w:jc w:val="both"/>
        <w:rPr>
          <w:sz w:val="28"/>
          <w:szCs w:val="28"/>
        </w:rPr>
      </w:pPr>
    </w:p>
    <w:p w:rsidR="00E73B70" w:rsidRDefault="00E73B70" w:rsidP="00E73B70">
      <w:pPr>
        <w:pStyle w:val="a4"/>
        <w:jc w:val="both"/>
        <w:rPr>
          <w:sz w:val="28"/>
          <w:szCs w:val="28"/>
        </w:rPr>
      </w:pPr>
    </w:p>
    <w:p w:rsidR="00E73B70" w:rsidRDefault="00E73B70" w:rsidP="00E73B70">
      <w:pPr>
        <w:pStyle w:val="a4"/>
        <w:jc w:val="both"/>
        <w:rPr>
          <w:sz w:val="28"/>
          <w:szCs w:val="2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E73B70" w:rsidRDefault="00E73B70" w:rsidP="00E73B70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E73B70" w:rsidRDefault="00E73B70" w:rsidP="00E73B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71779B" w:rsidRDefault="0071779B"/>
    <w:sectPr w:rsidR="00717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B70"/>
    <w:rsid w:val="0071779B"/>
    <w:rsid w:val="00E7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73B70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E73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E73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2177515/493aff9450b0b89b29b367693300b74a/" TargetMode="External"/><Relationship Id="rId5" Type="http://schemas.openxmlformats.org/officeDocument/2006/relationships/hyperlink" Target="http://base.garant.ru/12177515/741609f9002bd54a24e5c49cb5af953b/" TargetMode="External"/><Relationship Id="rId4" Type="http://schemas.openxmlformats.org/officeDocument/2006/relationships/hyperlink" Target="http://base.garant.ru/12177515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931</Words>
  <Characters>5311</Characters>
  <Application>Microsoft Office Word</Application>
  <DocSecurity>0</DocSecurity>
  <Lines>44</Lines>
  <Paragraphs>12</Paragraphs>
  <ScaleCrop>false</ScaleCrop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2019-10-28T02:52:00Z</dcterms:created>
  <dcterms:modified xsi:type="dcterms:W3CDTF">2019-10-28T02:52:00Z</dcterms:modified>
</cp:coreProperties>
</file>